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D3" w:rsidRDefault="003946D3" w:rsidP="0039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BC">
        <w:rPr>
          <w:b/>
          <w:noProof/>
          <w:color w:val="A5002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76200</wp:posOffset>
            </wp:positionV>
            <wp:extent cx="1546860" cy="1546860"/>
            <wp:effectExtent l="0" t="0" r="0" b="0"/>
            <wp:wrapSquare wrapText="bothSides"/>
            <wp:docPr id="2" name="Рисунок 2" descr="https://scontent.flwo4-1.fna.fbcdn.net/v/t1.0-9/83073388_125812095811532_8644267121293838150_o.jpg?_nc_cat=110&amp;_nc_sid=09cbfe&amp;_nc_ohc=km_x8CzD0bYAX_CFQ4p&amp;_nc_ht=scontent.flwo4-1.fna&amp;oh=5d3e9c06ec918c3cd1a5ac93251a6772&amp;oe=5FA9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wo4-1.fna.fbcdn.net/v/t1.0-9/83073388_125812095811532_8644267121293838150_o.jpg?_nc_cat=110&amp;_nc_sid=09cbfe&amp;_nc_ohc=km_x8CzD0bYAX_CFQ4p&amp;_nc_ht=scontent.flwo4-1.fna&amp;oh=5d3e9c06ec918c3cd1a5ac93251a6772&amp;oe=5FA979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6D3" w:rsidRDefault="003946D3" w:rsidP="0039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D3" w:rsidRDefault="003946D3" w:rsidP="0039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D3" w:rsidRDefault="003946D3" w:rsidP="0039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D3" w:rsidRDefault="003946D3" w:rsidP="008037F7">
      <w:pPr>
        <w:rPr>
          <w:rFonts w:ascii="Times New Roman" w:hAnsi="Times New Roman" w:cs="Times New Roman"/>
          <w:b/>
          <w:sz w:val="28"/>
          <w:szCs w:val="28"/>
        </w:rPr>
      </w:pPr>
    </w:p>
    <w:p w:rsidR="008037F7" w:rsidRDefault="008037F7" w:rsidP="008037F7">
      <w:pPr>
        <w:rPr>
          <w:rFonts w:ascii="Times New Roman" w:hAnsi="Times New Roman" w:cs="Times New Roman"/>
          <w:b/>
          <w:sz w:val="28"/>
          <w:szCs w:val="28"/>
        </w:rPr>
      </w:pPr>
    </w:p>
    <w:p w:rsidR="00FB340A" w:rsidRDefault="00FB340A" w:rsidP="003946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3946D3" w:rsidRPr="00887AAD">
        <w:rPr>
          <w:rFonts w:ascii="Times New Roman" w:hAnsi="Times New Roman" w:cs="Times New Roman"/>
          <w:b/>
          <w:sz w:val="28"/>
          <w:szCs w:val="28"/>
        </w:rPr>
        <w:t>ТЕМ МАГІСТЕРСЬКИХ РОБІТ</w:t>
      </w:r>
      <w:r w:rsidR="003946D3">
        <w:rPr>
          <w:rFonts w:ascii="Times New Roman" w:hAnsi="Times New Roman" w:cs="Times New Roman"/>
          <w:b/>
          <w:sz w:val="28"/>
          <w:szCs w:val="28"/>
        </w:rPr>
        <w:t xml:space="preserve"> ДЛЯ ЗДОБУВАЧІВ ВИЩОЇ ОСВІТИ СПЕЦІАЛЬНОСТІ 223 ОПП МЕДСЕСТРИНСТВО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6D3" w:rsidRDefault="00FB340A" w:rsidP="003946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40C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40C4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  <w:bookmarkStart w:id="0" w:name="_GoBack"/>
      <w:bookmarkEnd w:id="0"/>
    </w:p>
    <w:p w:rsidR="003946D3" w:rsidRPr="00887AAD" w:rsidRDefault="003946D3" w:rsidP="00394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AAD">
        <w:rPr>
          <w:rFonts w:ascii="Times New Roman" w:hAnsi="Times New Roman" w:cs="Times New Roman"/>
          <w:sz w:val="28"/>
          <w:szCs w:val="28"/>
        </w:rPr>
        <w:t xml:space="preserve">Менеджмент якості освітньої діяльності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7AAD">
        <w:rPr>
          <w:rFonts w:ascii="Times New Roman" w:hAnsi="Times New Roman" w:cs="Times New Roman"/>
          <w:sz w:val="28"/>
          <w:szCs w:val="28"/>
        </w:rPr>
        <w:t xml:space="preserve"> медсстринських освітніх закладах. </w:t>
      </w:r>
    </w:p>
    <w:p w:rsidR="003946D3" w:rsidRDefault="003946D3" w:rsidP="00394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AAD">
        <w:rPr>
          <w:rFonts w:ascii="Times New Roman" w:hAnsi="Times New Roman" w:cs="Times New Roman"/>
          <w:sz w:val="28"/>
          <w:szCs w:val="28"/>
        </w:rPr>
        <w:t>Менеджмент якості інклюзивної освіти в Україні на сучасному етапі.</w:t>
      </w:r>
    </w:p>
    <w:p w:rsidR="003946D3" w:rsidRDefault="003946D3" w:rsidP="00394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AAD">
        <w:rPr>
          <w:rFonts w:ascii="Times New Roman" w:hAnsi="Times New Roman" w:cs="Times New Roman"/>
          <w:sz w:val="28"/>
          <w:szCs w:val="28"/>
        </w:rPr>
        <w:t xml:space="preserve">Оцінка потреб </w:t>
      </w:r>
      <w:r>
        <w:rPr>
          <w:rFonts w:ascii="Times New Roman" w:hAnsi="Times New Roman" w:cs="Times New Roman"/>
          <w:sz w:val="28"/>
          <w:szCs w:val="28"/>
        </w:rPr>
        <w:t>пацієнтів хворих на</w:t>
      </w:r>
      <w:r w:rsidRPr="00887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цукровий </w:t>
      </w:r>
      <w:r w:rsidRPr="00887AAD">
        <w:rPr>
          <w:rFonts w:ascii="Times New Roman" w:hAnsi="Times New Roman" w:cs="Times New Roman"/>
          <w:sz w:val="28"/>
          <w:szCs w:val="28"/>
        </w:rPr>
        <w:t>діабет І та ІІ типу</w:t>
      </w:r>
      <w:r>
        <w:rPr>
          <w:rFonts w:ascii="Times New Roman" w:hAnsi="Times New Roman" w:cs="Times New Roman"/>
          <w:sz w:val="28"/>
          <w:szCs w:val="28"/>
        </w:rPr>
        <w:t>. Особливості фахових компетентностей сестри/брата медичних.</w:t>
      </w:r>
    </w:p>
    <w:p w:rsidR="003946D3" w:rsidRDefault="003946D3" w:rsidP="00394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 аналіз</w:t>
      </w:r>
      <w:r w:rsidRPr="006B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фахових компетентностей </w:t>
      </w:r>
      <w:r w:rsidRPr="006B7BAF">
        <w:rPr>
          <w:rFonts w:ascii="Times New Roman" w:hAnsi="Times New Roman" w:cs="Times New Roman"/>
          <w:sz w:val="28"/>
          <w:szCs w:val="28"/>
        </w:rPr>
        <w:t>лікаря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A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сестри/брата медичних на  </w:t>
      </w:r>
      <w:r w:rsidRPr="006B7BAF">
        <w:rPr>
          <w:rFonts w:ascii="Times New Roman" w:hAnsi="Times New Roman" w:cs="Times New Roman"/>
          <w:sz w:val="28"/>
          <w:szCs w:val="28"/>
        </w:rPr>
        <w:t>прикладі</w:t>
      </w:r>
      <w:r>
        <w:rPr>
          <w:rFonts w:ascii="Times New Roman" w:hAnsi="Times New Roman" w:cs="Times New Roman"/>
          <w:sz w:val="28"/>
          <w:szCs w:val="28"/>
        </w:rPr>
        <w:t xml:space="preserve"> Європейських країн.</w:t>
      </w:r>
    </w:p>
    <w:p w:rsidR="008037F7" w:rsidRPr="008037F7" w:rsidRDefault="008037F7" w:rsidP="008037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7F7">
        <w:rPr>
          <w:rFonts w:ascii="Times New Roman" w:hAnsi="Times New Roman" w:cs="Times New Roman"/>
          <w:sz w:val="28"/>
          <w:szCs w:val="28"/>
        </w:rPr>
        <w:t>Формування компетентісного підходу в підготовці здобувачів вищої освіти медсестринського спрямування.</w:t>
      </w:r>
    </w:p>
    <w:p w:rsidR="003946D3" w:rsidRDefault="003946D3" w:rsidP="00394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медсестринського процесу в</w:t>
      </w:r>
      <w:r w:rsidRPr="00776E0A">
        <w:rPr>
          <w:rFonts w:ascii="Times New Roman" w:hAnsi="Times New Roman" w:cs="Times New Roman"/>
          <w:sz w:val="28"/>
          <w:szCs w:val="28"/>
        </w:rPr>
        <w:t xml:space="preserve"> спеціалізованих</w:t>
      </w:r>
      <w:r>
        <w:rPr>
          <w:rFonts w:ascii="Times New Roman" w:hAnsi="Times New Roman" w:cs="Times New Roman"/>
          <w:sz w:val="28"/>
          <w:szCs w:val="28"/>
        </w:rPr>
        <w:t xml:space="preserve"> відділеннях кардіологічного профілю.</w:t>
      </w:r>
    </w:p>
    <w:p w:rsidR="003946D3" w:rsidRPr="006B7BAF" w:rsidRDefault="003946D3" w:rsidP="003946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Компетентності сестри/брата медичних загальної практики при оцінці якості серцево </w:t>
      </w:r>
      <w:r w:rsidRPr="001D59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удинного ризику за шкалою </w:t>
      </w:r>
      <w:r>
        <w:rPr>
          <w:rFonts w:ascii="Times New Roman" w:hAnsi="Times New Roman" w:cs="Times New Roman"/>
          <w:sz w:val="28"/>
          <w:szCs w:val="28"/>
          <w:lang w:val="en-US"/>
        </w:rPr>
        <w:t>SCORE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7F7" w:rsidRDefault="003946D3" w:rsidP="008037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Моніторинг якості запровадження використання електронного документообігу сестри/брата медичних первинної ланки.</w:t>
      </w:r>
    </w:p>
    <w:p w:rsidR="008037F7" w:rsidRDefault="003946D3" w:rsidP="008037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7F7">
        <w:rPr>
          <w:rFonts w:ascii="Times New Roman" w:hAnsi="Times New Roman" w:cs="Times New Roman"/>
          <w:sz w:val="28"/>
          <w:szCs w:val="28"/>
        </w:rPr>
        <w:t>Дослідження ієрархії спадковості при вивченні клінічного маршруту пацієнта.</w:t>
      </w:r>
      <w:r w:rsidR="008037F7" w:rsidRPr="0080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D3" w:rsidRDefault="008037F7" w:rsidP="008037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7F7">
        <w:rPr>
          <w:rFonts w:ascii="Times New Roman" w:hAnsi="Times New Roman" w:cs="Times New Roman"/>
          <w:sz w:val="28"/>
          <w:szCs w:val="28"/>
        </w:rPr>
        <w:t>Перспективні вектори медсестринського менеджменту в закладах охорони здоров’я України.</w:t>
      </w:r>
    </w:p>
    <w:p w:rsidR="008037F7" w:rsidRDefault="008037F7" w:rsidP="008037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7F7">
        <w:rPr>
          <w:rFonts w:ascii="Times New Roman" w:hAnsi="Times New Roman" w:cs="Times New Roman"/>
          <w:sz w:val="28"/>
          <w:szCs w:val="28"/>
        </w:rPr>
        <w:t>Обґрунтування системи безперервного професійного розвитку сестер/братів медичних загальної практики – сімейної медицини.</w:t>
      </w:r>
    </w:p>
    <w:p w:rsidR="008037F7" w:rsidRPr="008037F7" w:rsidRDefault="008037F7" w:rsidP="008037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7F7">
        <w:rPr>
          <w:rFonts w:ascii="Times New Roman" w:hAnsi="Times New Roman" w:cs="Times New Roman"/>
          <w:sz w:val="28"/>
          <w:szCs w:val="28"/>
        </w:rPr>
        <w:lastRenderedPageBreak/>
        <w:t>Менеджмент медсестринської діяльності у неврологічних та психіатричних стаціонарах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6D3" w:rsidRPr="006B7BAF" w:rsidRDefault="003946D3" w:rsidP="000B63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C66" w:rsidRDefault="00017C66"/>
    <w:sectPr w:rsidR="00017C66" w:rsidSect="00EC7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9B"/>
    <w:multiLevelType w:val="hybridMultilevel"/>
    <w:tmpl w:val="ED4E6BFC"/>
    <w:lvl w:ilvl="0" w:tplc="A83204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F5C"/>
    <w:multiLevelType w:val="hybridMultilevel"/>
    <w:tmpl w:val="2514F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7A83"/>
    <w:rsid w:val="00017C66"/>
    <w:rsid w:val="000B639F"/>
    <w:rsid w:val="003946D3"/>
    <w:rsid w:val="00705F72"/>
    <w:rsid w:val="008037F7"/>
    <w:rsid w:val="00C55ED4"/>
    <w:rsid w:val="00D40C40"/>
    <w:rsid w:val="00E87A83"/>
    <w:rsid w:val="00EC7F5E"/>
    <w:rsid w:val="00F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внутріш мед</dc:creator>
  <cp:lastModifiedBy>RePack by SPecialiST</cp:lastModifiedBy>
  <cp:revision>2</cp:revision>
  <dcterms:created xsi:type="dcterms:W3CDTF">2022-11-08T11:29:00Z</dcterms:created>
  <dcterms:modified xsi:type="dcterms:W3CDTF">2022-11-08T11:29:00Z</dcterms:modified>
</cp:coreProperties>
</file>